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A4" w:rsidRDefault="003915A4" w:rsidP="003915A4">
      <w:pPr>
        <w:spacing w:after="0" w:line="240" w:lineRule="auto"/>
        <w:rPr>
          <w:rFonts w:eastAsia="Arial Unicode MS" w:cs="Arial"/>
          <w:b/>
          <w:color w:val="1F497D"/>
        </w:rPr>
      </w:pPr>
      <w:proofErr w:type="spellStart"/>
      <w:r w:rsidRPr="00313332">
        <w:rPr>
          <w:rFonts w:eastAsia="Arial Unicode MS" w:cs="Arial"/>
          <w:b/>
          <w:color w:val="1F497D"/>
        </w:rPr>
        <w:t>Lembaga</w:t>
      </w:r>
      <w:proofErr w:type="spellEnd"/>
      <w:r w:rsidRPr="00313332">
        <w:rPr>
          <w:rFonts w:eastAsia="Arial Unicode MS" w:cs="Arial"/>
          <w:b/>
          <w:color w:val="1F497D"/>
        </w:rPr>
        <w:t xml:space="preserve"> </w:t>
      </w:r>
      <w:proofErr w:type="spellStart"/>
      <w:r w:rsidRPr="00313332">
        <w:rPr>
          <w:rFonts w:eastAsia="Arial Unicode MS" w:cs="Arial"/>
          <w:b/>
          <w:color w:val="1F497D"/>
        </w:rPr>
        <w:t>dan</w:t>
      </w:r>
      <w:proofErr w:type="spellEnd"/>
      <w:r w:rsidRPr="00313332">
        <w:rPr>
          <w:rFonts w:eastAsia="Arial Unicode MS" w:cs="Arial"/>
          <w:b/>
          <w:color w:val="1F497D"/>
        </w:rPr>
        <w:t xml:space="preserve"> </w:t>
      </w:r>
      <w:proofErr w:type="spellStart"/>
      <w:r w:rsidRPr="00313332">
        <w:rPr>
          <w:rFonts w:eastAsia="Arial Unicode MS" w:cs="Arial"/>
          <w:b/>
          <w:color w:val="1F497D"/>
        </w:rPr>
        <w:t>Profesi</w:t>
      </w:r>
      <w:proofErr w:type="spellEnd"/>
      <w:r w:rsidRPr="00313332">
        <w:rPr>
          <w:rFonts w:eastAsia="Arial Unicode MS" w:cs="Arial"/>
          <w:b/>
          <w:color w:val="1F497D"/>
        </w:rPr>
        <w:t xml:space="preserve"> </w:t>
      </w:r>
      <w:proofErr w:type="spellStart"/>
      <w:r w:rsidRPr="00313332">
        <w:rPr>
          <w:rFonts w:eastAsia="Arial Unicode MS" w:cs="Arial"/>
          <w:b/>
          <w:color w:val="1F497D"/>
        </w:rPr>
        <w:t>Penunjang</w:t>
      </w:r>
      <w:proofErr w:type="spellEnd"/>
      <w:r w:rsidRPr="00313332">
        <w:rPr>
          <w:rFonts w:eastAsia="Arial Unicode MS" w:cs="Arial"/>
          <w:b/>
          <w:color w:val="1F497D"/>
        </w:rPr>
        <w:t xml:space="preserve"> </w:t>
      </w:r>
      <w:proofErr w:type="spellStart"/>
      <w:r w:rsidRPr="00313332">
        <w:rPr>
          <w:rFonts w:eastAsia="Arial Unicode MS" w:cs="Arial"/>
          <w:b/>
          <w:color w:val="1F497D"/>
        </w:rPr>
        <w:t>Pasar</w:t>
      </w:r>
      <w:proofErr w:type="spellEnd"/>
      <w:r w:rsidRPr="00313332">
        <w:rPr>
          <w:rFonts w:eastAsia="Arial Unicode MS" w:cs="Arial"/>
          <w:b/>
          <w:color w:val="1F497D"/>
        </w:rPr>
        <w:t xml:space="preserve"> Modal </w:t>
      </w:r>
    </w:p>
    <w:p w:rsidR="003915A4" w:rsidRPr="00E84809" w:rsidRDefault="003915A4" w:rsidP="003915A4">
      <w:pPr>
        <w:spacing w:after="0" w:line="240" w:lineRule="auto"/>
        <w:rPr>
          <w:rFonts w:eastAsia="Arial Unicode MS" w:cs="Arial"/>
          <w:b/>
          <w:i/>
          <w:iCs/>
          <w:color w:val="1F497D"/>
        </w:rPr>
      </w:pPr>
      <w:r w:rsidRPr="00E84809">
        <w:rPr>
          <w:rFonts w:eastAsia="Arial Unicode MS" w:cs="Arial"/>
          <w:b/>
          <w:i/>
          <w:iCs/>
          <w:color w:val="1F497D"/>
        </w:rPr>
        <w:t xml:space="preserve">Capital Market Supporting Professions </w:t>
      </w:r>
    </w:p>
    <w:p w:rsidR="003915A4" w:rsidRPr="00313332" w:rsidRDefault="003915A4" w:rsidP="003915A4">
      <w:pPr>
        <w:spacing w:after="0" w:line="240" w:lineRule="auto"/>
        <w:rPr>
          <w:rFonts w:eastAsia="Arial Unicode MS"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1616"/>
        <w:gridCol w:w="2064"/>
        <w:gridCol w:w="2693"/>
        <w:gridCol w:w="1701"/>
      </w:tblGrid>
      <w:tr w:rsidR="003915A4" w:rsidRPr="00313332" w:rsidTr="00224A16">
        <w:tc>
          <w:tcPr>
            <w:tcW w:w="1673" w:type="dxa"/>
            <w:shd w:val="clear" w:color="auto" w:fill="auto"/>
          </w:tcPr>
          <w:p w:rsidR="003915A4" w:rsidRDefault="003915A4" w:rsidP="00224A16">
            <w:pPr>
              <w:spacing w:after="0" w:line="240" w:lineRule="auto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proofErr w:type="spellStart"/>
            <w:r w:rsidRPr="00313332">
              <w:rPr>
                <w:rFonts w:eastAsia="Arial Unicode MS" w:cs="Arial"/>
                <w:b/>
                <w:sz w:val="20"/>
                <w:szCs w:val="20"/>
              </w:rPr>
              <w:t>Lembaga</w:t>
            </w:r>
            <w:proofErr w:type="spellEnd"/>
            <w:r w:rsidRPr="00313332">
              <w:rPr>
                <w:rFonts w:eastAsia="Arial Unicode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b/>
                <w:sz w:val="20"/>
                <w:szCs w:val="20"/>
              </w:rPr>
              <w:t>dan</w:t>
            </w:r>
            <w:proofErr w:type="spellEnd"/>
            <w:r w:rsidRPr="00313332">
              <w:rPr>
                <w:rFonts w:eastAsia="Arial Unicode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b/>
                <w:sz w:val="20"/>
                <w:szCs w:val="20"/>
              </w:rPr>
              <w:t>Profesi</w:t>
            </w:r>
            <w:proofErr w:type="spellEnd"/>
          </w:p>
          <w:p w:rsidR="003915A4" w:rsidRPr="00E84809" w:rsidRDefault="003915A4" w:rsidP="00224A16">
            <w:pPr>
              <w:spacing w:after="0" w:line="240" w:lineRule="auto"/>
              <w:jc w:val="center"/>
              <w:rPr>
                <w:rFonts w:eastAsia="Arial Unicode MS" w:cs="Arial"/>
                <w:b/>
                <w:i/>
                <w:iCs/>
                <w:sz w:val="20"/>
                <w:szCs w:val="20"/>
              </w:rPr>
            </w:pPr>
            <w:r>
              <w:rPr>
                <w:rFonts w:eastAsia="Arial Unicode MS" w:cs="Arial"/>
                <w:b/>
                <w:i/>
                <w:iCs/>
                <w:sz w:val="20"/>
                <w:szCs w:val="20"/>
              </w:rPr>
              <w:t>Institutions and Professions</w:t>
            </w:r>
          </w:p>
        </w:tc>
        <w:tc>
          <w:tcPr>
            <w:tcW w:w="1616" w:type="dxa"/>
            <w:shd w:val="clear" w:color="auto" w:fill="auto"/>
          </w:tcPr>
          <w:p w:rsidR="003915A4" w:rsidRDefault="003915A4" w:rsidP="00224A16">
            <w:pPr>
              <w:spacing w:after="0" w:line="240" w:lineRule="auto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proofErr w:type="spellStart"/>
            <w:r w:rsidRPr="00313332">
              <w:rPr>
                <w:rFonts w:eastAsia="Arial Unicode MS" w:cs="Arial"/>
                <w:b/>
                <w:sz w:val="20"/>
                <w:szCs w:val="20"/>
              </w:rPr>
              <w:t>Nama</w:t>
            </w:r>
            <w:proofErr w:type="spellEnd"/>
          </w:p>
          <w:p w:rsidR="003915A4" w:rsidRDefault="003915A4" w:rsidP="00224A16">
            <w:pPr>
              <w:spacing w:after="0" w:line="240" w:lineRule="auto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</w:p>
          <w:p w:rsidR="003915A4" w:rsidRPr="00E84809" w:rsidRDefault="003915A4" w:rsidP="00224A16">
            <w:pPr>
              <w:spacing w:after="0" w:line="240" w:lineRule="auto"/>
              <w:jc w:val="center"/>
              <w:rPr>
                <w:rFonts w:eastAsia="Arial Unicode MS" w:cs="Arial"/>
                <w:b/>
                <w:i/>
                <w:iCs/>
                <w:sz w:val="20"/>
                <w:szCs w:val="20"/>
              </w:rPr>
            </w:pPr>
            <w:r>
              <w:rPr>
                <w:rFonts w:eastAsia="Arial Unicode MS" w:cs="Arial"/>
                <w:b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2064" w:type="dxa"/>
            <w:shd w:val="clear" w:color="auto" w:fill="auto"/>
          </w:tcPr>
          <w:p w:rsidR="003915A4" w:rsidRDefault="003915A4" w:rsidP="00224A16">
            <w:pPr>
              <w:spacing w:after="0" w:line="240" w:lineRule="auto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proofErr w:type="spellStart"/>
            <w:r w:rsidRPr="00313332">
              <w:rPr>
                <w:rFonts w:eastAsia="Arial Unicode MS" w:cs="Arial"/>
                <w:b/>
                <w:sz w:val="20"/>
                <w:szCs w:val="20"/>
              </w:rPr>
              <w:t>Alamat</w:t>
            </w:r>
            <w:proofErr w:type="spellEnd"/>
            <w:r w:rsidRPr="00313332">
              <w:rPr>
                <w:rFonts w:eastAsia="Arial Unicode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b/>
                <w:sz w:val="20"/>
                <w:szCs w:val="20"/>
              </w:rPr>
              <w:t>dan</w:t>
            </w:r>
            <w:proofErr w:type="spellEnd"/>
            <w:r w:rsidRPr="00313332">
              <w:rPr>
                <w:rFonts w:eastAsia="Arial Unicode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b/>
                <w:sz w:val="20"/>
                <w:szCs w:val="20"/>
              </w:rPr>
              <w:t>Nomor</w:t>
            </w:r>
            <w:proofErr w:type="spellEnd"/>
            <w:r w:rsidRPr="00313332">
              <w:rPr>
                <w:rFonts w:eastAsia="Arial Unicode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b/>
                <w:sz w:val="20"/>
                <w:szCs w:val="20"/>
              </w:rPr>
              <w:t>Telepon</w:t>
            </w:r>
            <w:proofErr w:type="spellEnd"/>
          </w:p>
          <w:p w:rsidR="003915A4" w:rsidRPr="00E84809" w:rsidRDefault="003915A4" w:rsidP="00224A16">
            <w:pPr>
              <w:spacing w:after="0" w:line="240" w:lineRule="auto"/>
              <w:jc w:val="center"/>
              <w:rPr>
                <w:rFonts w:eastAsia="Arial Unicode MS" w:cs="Arial"/>
                <w:b/>
                <w:i/>
                <w:iCs/>
                <w:sz w:val="20"/>
                <w:szCs w:val="20"/>
              </w:rPr>
            </w:pPr>
            <w:r>
              <w:rPr>
                <w:rFonts w:eastAsia="Arial Unicode MS" w:cs="Arial"/>
                <w:b/>
                <w:i/>
                <w:iCs/>
                <w:sz w:val="20"/>
                <w:szCs w:val="20"/>
              </w:rPr>
              <w:t>Address and Phone Number</w:t>
            </w:r>
          </w:p>
        </w:tc>
        <w:tc>
          <w:tcPr>
            <w:tcW w:w="2693" w:type="dxa"/>
            <w:shd w:val="clear" w:color="auto" w:fill="auto"/>
          </w:tcPr>
          <w:p w:rsidR="003915A4" w:rsidRDefault="003915A4" w:rsidP="00224A16">
            <w:pPr>
              <w:spacing w:after="0" w:line="240" w:lineRule="auto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proofErr w:type="spellStart"/>
            <w:r w:rsidRPr="00313332">
              <w:rPr>
                <w:rFonts w:eastAsia="Arial Unicode MS" w:cs="Arial"/>
                <w:b/>
                <w:sz w:val="20"/>
                <w:szCs w:val="20"/>
              </w:rPr>
              <w:t>Jasa</w:t>
            </w:r>
            <w:proofErr w:type="spellEnd"/>
            <w:r w:rsidRPr="00313332">
              <w:rPr>
                <w:rFonts w:eastAsia="Arial Unicode MS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313332">
              <w:rPr>
                <w:rFonts w:eastAsia="Arial Unicode MS" w:cs="Arial"/>
                <w:b/>
                <w:sz w:val="20"/>
                <w:szCs w:val="20"/>
              </w:rPr>
              <w:t>Diberikan</w:t>
            </w:r>
            <w:proofErr w:type="spellEnd"/>
          </w:p>
          <w:p w:rsidR="003915A4" w:rsidRPr="00E84809" w:rsidRDefault="003915A4" w:rsidP="00224A16">
            <w:pPr>
              <w:spacing w:after="0" w:line="240" w:lineRule="auto"/>
              <w:jc w:val="center"/>
              <w:rPr>
                <w:rFonts w:eastAsia="Arial Unicode MS" w:cs="Arial"/>
                <w:b/>
                <w:i/>
                <w:iCs/>
                <w:sz w:val="20"/>
                <w:szCs w:val="20"/>
              </w:rPr>
            </w:pPr>
            <w:r>
              <w:rPr>
                <w:rFonts w:eastAsia="Arial Unicode MS" w:cs="Arial"/>
                <w:b/>
                <w:i/>
                <w:iCs/>
                <w:sz w:val="20"/>
                <w:szCs w:val="20"/>
              </w:rPr>
              <w:t>Services</w:t>
            </w:r>
          </w:p>
        </w:tc>
        <w:tc>
          <w:tcPr>
            <w:tcW w:w="1701" w:type="dxa"/>
            <w:shd w:val="clear" w:color="auto" w:fill="auto"/>
          </w:tcPr>
          <w:p w:rsidR="003915A4" w:rsidRDefault="003915A4" w:rsidP="00224A16">
            <w:pPr>
              <w:spacing w:after="0" w:line="240" w:lineRule="auto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proofErr w:type="spellStart"/>
            <w:r w:rsidRPr="00313332">
              <w:rPr>
                <w:rFonts w:eastAsia="Arial Unicode MS" w:cs="Arial"/>
                <w:b/>
                <w:sz w:val="20"/>
                <w:szCs w:val="20"/>
              </w:rPr>
              <w:t>Periode</w:t>
            </w:r>
            <w:proofErr w:type="spellEnd"/>
          </w:p>
          <w:p w:rsidR="003915A4" w:rsidRPr="00E84809" w:rsidRDefault="003915A4" w:rsidP="00224A16">
            <w:pPr>
              <w:spacing w:after="0" w:line="240" w:lineRule="auto"/>
              <w:jc w:val="center"/>
              <w:rPr>
                <w:rFonts w:eastAsia="Arial Unicode MS" w:cs="Arial"/>
                <w:b/>
                <w:i/>
                <w:iCs/>
                <w:sz w:val="20"/>
                <w:szCs w:val="20"/>
              </w:rPr>
            </w:pPr>
            <w:r>
              <w:rPr>
                <w:rFonts w:eastAsia="Arial Unicode MS" w:cs="Arial"/>
                <w:b/>
                <w:i/>
                <w:iCs/>
                <w:sz w:val="20"/>
                <w:szCs w:val="20"/>
              </w:rPr>
              <w:t>Period</w:t>
            </w:r>
          </w:p>
        </w:tc>
      </w:tr>
      <w:tr w:rsidR="003915A4" w:rsidRPr="00313332" w:rsidTr="00224A16">
        <w:tc>
          <w:tcPr>
            <w:tcW w:w="1673" w:type="dxa"/>
            <w:shd w:val="clear" w:color="auto" w:fill="auto"/>
          </w:tcPr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313332">
              <w:rPr>
                <w:rFonts w:eastAsia="Arial Unicode MS" w:cs="Arial"/>
                <w:sz w:val="20"/>
                <w:szCs w:val="20"/>
              </w:rPr>
              <w:t xml:space="preserve">Kantor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Akuntan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Publik</w:t>
            </w:r>
            <w:proofErr w:type="spellEnd"/>
          </w:p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E84809">
              <w:rPr>
                <w:rFonts w:eastAsia="Arial Unicode MS" w:cs="Arial"/>
                <w:i/>
                <w:iCs/>
                <w:sz w:val="20"/>
                <w:szCs w:val="20"/>
              </w:rPr>
              <w:t>Public Accounting Firm</w:t>
            </w:r>
          </w:p>
          <w:p w:rsidR="003915A4" w:rsidRPr="00E84809" w:rsidRDefault="003915A4" w:rsidP="00224A16">
            <w:pPr>
              <w:spacing w:after="0" w:line="240" w:lineRule="auto"/>
              <w:rPr>
                <w:rFonts w:eastAsia="Arial Unicode MS" w:cs="Arial"/>
                <w:i/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3915A4" w:rsidRPr="00313332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313332">
              <w:rPr>
                <w:rFonts w:eastAsia="Arial Unicode MS" w:cs="Arial"/>
                <w:sz w:val="20"/>
                <w:szCs w:val="20"/>
              </w:rPr>
              <w:t xml:space="preserve">KAP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Antadaya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Helmiansyah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dan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Yassirli</w:t>
            </w:r>
            <w:proofErr w:type="spellEnd"/>
          </w:p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b/>
                <w:sz w:val="20"/>
                <w:szCs w:val="20"/>
              </w:rPr>
            </w:pPr>
          </w:p>
          <w:p w:rsidR="003915A4" w:rsidRPr="00461371" w:rsidRDefault="003915A4" w:rsidP="00224A16">
            <w:pPr>
              <w:spacing w:after="0" w:line="240" w:lineRule="auto"/>
              <w:rPr>
                <w:rFonts w:eastAsia="Arial Unicode MS" w:cs="Arial"/>
                <w:i/>
                <w:sz w:val="20"/>
                <w:szCs w:val="20"/>
              </w:rPr>
            </w:pPr>
            <w:r w:rsidRPr="00461371">
              <w:rPr>
                <w:rFonts w:eastAsia="Arial Unicode MS" w:cs="Arial"/>
                <w:i/>
                <w:sz w:val="20"/>
                <w:szCs w:val="20"/>
              </w:rPr>
              <w:t xml:space="preserve">Public Accounting Firm </w:t>
            </w:r>
            <w:proofErr w:type="spellStart"/>
            <w:r w:rsidRPr="00461371">
              <w:rPr>
                <w:rFonts w:eastAsia="Arial Unicode MS" w:cs="Arial"/>
                <w:i/>
                <w:sz w:val="20"/>
                <w:szCs w:val="20"/>
              </w:rPr>
              <w:t>Antadaya</w:t>
            </w:r>
            <w:proofErr w:type="spellEnd"/>
            <w:r w:rsidRPr="00461371">
              <w:rPr>
                <w:rFonts w:eastAsia="Arial Unicode MS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61371">
              <w:rPr>
                <w:rFonts w:eastAsia="Arial Unicode MS" w:cs="Arial"/>
                <w:i/>
                <w:sz w:val="20"/>
                <w:szCs w:val="20"/>
              </w:rPr>
              <w:t>Helmiansyah</w:t>
            </w:r>
            <w:proofErr w:type="spellEnd"/>
            <w:r w:rsidRPr="00461371">
              <w:rPr>
                <w:rFonts w:eastAsia="Arial Unicode MS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61371">
              <w:rPr>
                <w:rFonts w:eastAsia="Arial Unicode MS" w:cs="Arial"/>
                <w:i/>
                <w:sz w:val="20"/>
                <w:szCs w:val="20"/>
              </w:rPr>
              <w:t>dan</w:t>
            </w:r>
            <w:proofErr w:type="spellEnd"/>
            <w:r w:rsidRPr="00461371">
              <w:rPr>
                <w:rFonts w:eastAsia="Arial Unicode MS" w:cs="Arial"/>
                <w:i/>
                <w:sz w:val="20"/>
                <w:szCs w:val="20"/>
              </w:rPr>
              <w:t xml:space="preserve"> </w:t>
            </w:r>
            <w:proofErr w:type="spellStart"/>
            <w:r w:rsidRPr="00461371">
              <w:rPr>
                <w:rFonts w:eastAsia="Arial Unicode MS" w:cs="Arial"/>
                <w:i/>
                <w:sz w:val="20"/>
                <w:szCs w:val="20"/>
              </w:rPr>
              <w:t>Yassirli</w:t>
            </w:r>
            <w:proofErr w:type="spellEnd"/>
          </w:p>
          <w:p w:rsidR="003915A4" w:rsidRPr="00313332" w:rsidRDefault="003915A4" w:rsidP="00224A16">
            <w:pPr>
              <w:spacing w:after="0" w:line="240" w:lineRule="auto"/>
              <w:rPr>
                <w:rFonts w:eastAsia="Arial Unicode MS" w:cs="Arial"/>
                <w:b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Menara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Salemba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Building  7</w:t>
            </w:r>
            <w:r w:rsidRPr="00471918">
              <w:rPr>
                <w:rFonts w:eastAsia="Arial Unicode MS" w:cs="Arial"/>
                <w:sz w:val="20"/>
                <w:szCs w:val="20"/>
                <w:vertAlign w:val="superscript"/>
              </w:rPr>
              <w:t>th</w:t>
            </w:r>
            <w:r>
              <w:rPr>
                <w:rFonts w:eastAsia="Arial Unicode MS" w:cs="Arial"/>
                <w:sz w:val="20"/>
                <w:szCs w:val="20"/>
              </w:rPr>
              <w:t xml:space="preserve"> Floor</w:t>
            </w:r>
          </w:p>
          <w:p w:rsidR="003915A4" w:rsidRPr="00313332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Jl.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Salemba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Raya No. 5,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Paseban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Senen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, Jakarta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Pusat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- 10440</w:t>
            </w:r>
          </w:p>
          <w:p w:rsidR="003915A4" w:rsidRPr="00313332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Tel</w:t>
            </w:r>
            <w:r w:rsidRPr="00313332">
              <w:rPr>
                <w:rFonts w:eastAsia="Arial Unicode MS" w:cs="Arial"/>
                <w:sz w:val="20"/>
                <w:szCs w:val="20"/>
              </w:rPr>
              <w:t xml:space="preserve">: +62 21 </w:t>
            </w:r>
            <w:r>
              <w:rPr>
                <w:rFonts w:eastAsia="Arial Unicode MS" w:cs="Arial"/>
                <w:sz w:val="20"/>
                <w:szCs w:val="20"/>
              </w:rPr>
              <w:t>315 3835</w:t>
            </w:r>
          </w:p>
          <w:p w:rsidR="003915A4" w:rsidRPr="00313332" w:rsidRDefault="003915A4" w:rsidP="00224A16">
            <w:pPr>
              <w:spacing w:after="0" w:line="240" w:lineRule="auto"/>
              <w:rPr>
                <w:rFonts w:eastAsia="Arial Unicode MS" w:cs="Arial"/>
                <w:b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Website: </w:t>
            </w:r>
            <w:hyperlink r:id="rId5" w:history="1">
              <w:r w:rsidRPr="009232D4">
                <w:rPr>
                  <w:rStyle w:val="Hyperlink"/>
                  <w:rFonts w:eastAsia="Arial Unicode MS" w:cs="Arial"/>
                  <w:sz w:val="20"/>
                  <w:szCs w:val="20"/>
                </w:rPr>
                <w:t>www.ahy.co.id</w:t>
              </w:r>
            </w:hyperlink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313332">
              <w:rPr>
                <w:rFonts w:eastAsia="Arial Unicode MS" w:cs="Arial"/>
                <w:sz w:val="20"/>
                <w:szCs w:val="20"/>
              </w:rPr>
              <w:t xml:space="preserve">Audit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laporan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keuangan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konsolidasian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PT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Mahaka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Media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Tbk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dan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entitas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anak</w:t>
            </w:r>
            <w:proofErr w:type="spellEnd"/>
          </w:p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</w:p>
          <w:p w:rsidR="003915A4" w:rsidRPr="00461371" w:rsidRDefault="003915A4" w:rsidP="00224A16">
            <w:pPr>
              <w:spacing w:after="0" w:line="240" w:lineRule="auto"/>
              <w:rPr>
                <w:rFonts w:eastAsia="Arial Unicode MS" w:cs="Arial"/>
                <w:i/>
                <w:iCs/>
                <w:sz w:val="20"/>
                <w:szCs w:val="20"/>
              </w:rPr>
            </w:pPr>
            <w:r>
              <w:rPr>
                <w:rFonts w:eastAsia="Arial Unicode MS" w:cs="Arial"/>
                <w:i/>
                <w:iCs/>
                <w:sz w:val="20"/>
                <w:szCs w:val="20"/>
              </w:rPr>
              <w:t xml:space="preserve">Audit of PT </w:t>
            </w:r>
            <w:proofErr w:type="spellStart"/>
            <w:r>
              <w:rPr>
                <w:rFonts w:eastAsia="Arial Unicode MS" w:cs="Arial"/>
                <w:i/>
                <w:iCs/>
                <w:sz w:val="20"/>
                <w:szCs w:val="20"/>
              </w:rPr>
              <w:t>Mahaka</w:t>
            </w:r>
            <w:proofErr w:type="spellEnd"/>
            <w:r>
              <w:rPr>
                <w:rFonts w:eastAsia="Arial Unicode MS" w:cs="Arial"/>
                <w:i/>
                <w:iCs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eastAsia="Arial Unicode MS" w:cs="Arial"/>
                <w:i/>
                <w:iCs/>
                <w:sz w:val="20"/>
                <w:szCs w:val="20"/>
              </w:rPr>
              <w:t>Tbk</w:t>
            </w:r>
            <w:proofErr w:type="spellEnd"/>
            <w:r>
              <w:rPr>
                <w:rFonts w:eastAsia="Arial Unicode MS" w:cs="Arial"/>
                <w:i/>
                <w:iCs/>
                <w:sz w:val="20"/>
                <w:szCs w:val="20"/>
              </w:rPr>
              <w:t xml:space="preserve"> and subsidiaries’</w:t>
            </w:r>
            <w:r w:rsidRPr="00E84809">
              <w:rPr>
                <w:rFonts w:eastAsia="Arial Unicode MS" w:cs="Arial"/>
                <w:i/>
                <w:iCs/>
                <w:sz w:val="20"/>
                <w:szCs w:val="20"/>
              </w:rPr>
              <w:t xml:space="preserve"> con</w:t>
            </w:r>
            <w:r>
              <w:rPr>
                <w:rFonts w:eastAsia="Arial Unicode MS" w:cs="Arial"/>
                <w:i/>
                <w:iCs/>
                <w:sz w:val="20"/>
                <w:szCs w:val="20"/>
              </w:rPr>
              <w:t xml:space="preserve">solidated financial statements </w:t>
            </w:r>
          </w:p>
          <w:p w:rsidR="003915A4" w:rsidRPr="00313332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Sejak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2021</w:t>
            </w:r>
          </w:p>
          <w:p w:rsidR="003915A4" w:rsidRPr="00461371" w:rsidRDefault="003915A4" w:rsidP="00224A16">
            <w:pPr>
              <w:spacing w:after="0" w:line="240" w:lineRule="auto"/>
              <w:rPr>
                <w:rFonts w:eastAsia="Arial Unicode MS" w:cs="Arial"/>
                <w:i/>
                <w:sz w:val="20"/>
                <w:szCs w:val="20"/>
              </w:rPr>
            </w:pPr>
            <w:r>
              <w:rPr>
                <w:rFonts w:eastAsia="Arial Unicode MS" w:cs="Arial"/>
                <w:i/>
                <w:sz w:val="20"/>
                <w:szCs w:val="20"/>
              </w:rPr>
              <w:t>Since 2021</w:t>
            </w:r>
          </w:p>
          <w:p w:rsidR="003915A4" w:rsidRPr="00E84809" w:rsidRDefault="003915A4" w:rsidP="00224A16">
            <w:pPr>
              <w:spacing w:after="0" w:line="240" w:lineRule="auto"/>
              <w:rPr>
                <w:rFonts w:eastAsia="Arial Unicode MS" w:cs="Arial"/>
                <w:i/>
                <w:iCs/>
                <w:sz w:val="20"/>
                <w:szCs w:val="20"/>
              </w:rPr>
            </w:pPr>
          </w:p>
        </w:tc>
      </w:tr>
      <w:tr w:rsidR="003915A4" w:rsidRPr="00313332" w:rsidTr="00224A16">
        <w:tc>
          <w:tcPr>
            <w:tcW w:w="1673" w:type="dxa"/>
            <w:shd w:val="clear" w:color="auto" w:fill="auto"/>
          </w:tcPr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313332">
              <w:rPr>
                <w:rFonts w:eastAsia="Arial Unicode MS" w:cs="Arial"/>
                <w:sz w:val="20"/>
                <w:szCs w:val="20"/>
              </w:rPr>
              <w:t>Notaris</w:t>
            </w:r>
          </w:p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i/>
                <w:iCs/>
                <w:sz w:val="20"/>
                <w:szCs w:val="20"/>
              </w:rPr>
              <w:t>Notary</w:t>
            </w:r>
          </w:p>
          <w:p w:rsidR="003915A4" w:rsidRPr="00E84809" w:rsidRDefault="003915A4" w:rsidP="00224A16">
            <w:pPr>
              <w:spacing w:after="0" w:line="240" w:lineRule="auto"/>
              <w:rPr>
                <w:rFonts w:eastAsia="Arial Unicode MS" w:cs="Arial"/>
                <w:i/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3915A4" w:rsidRPr="00313332" w:rsidRDefault="003915A4" w:rsidP="00224A16">
            <w:pPr>
              <w:spacing w:after="0" w:line="240" w:lineRule="auto"/>
              <w:rPr>
                <w:rFonts w:eastAsia="Arial Unicode MS" w:cs="Arial"/>
                <w:b/>
                <w:sz w:val="20"/>
                <w:szCs w:val="20"/>
              </w:rPr>
            </w:pPr>
            <w:r w:rsidRPr="00313332">
              <w:rPr>
                <w:rFonts w:eastAsia="Arial Unicode MS" w:cs="Arial"/>
                <w:sz w:val="20"/>
                <w:szCs w:val="20"/>
              </w:rPr>
              <w:t>Zulkifli Harahap, S.H.</w:t>
            </w:r>
          </w:p>
        </w:tc>
        <w:tc>
          <w:tcPr>
            <w:tcW w:w="2064" w:type="dxa"/>
            <w:shd w:val="clear" w:color="auto" w:fill="auto"/>
          </w:tcPr>
          <w:p w:rsidR="003915A4" w:rsidRPr="00313332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313332">
              <w:rPr>
                <w:rFonts w:eastAsia="Arial Unicode MS" w:cs="Arial"/>
                <w:sz w:val="20"/>
                <w:szCs w:val="20"/>
              </w:rPr>
              <w:t xml:space="preserve">Jl. RS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Fatmawati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No. 15L</w:t>
            </w:r>
          </w:p>
          <w:p w:rsidR="003915A4" w:rsidRPr="00313332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Kebayoran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Baru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, </w:t>
            </w:r>
          </w:p>
          <w:p w:rsidR="003915A4" w:rsidRPr="00313332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313332">
              <w:rPr>
                <w:rFonts w:eastAsia="Arial Unicode MS" w:cs="Arial"/>
                <w:sz w:val="20"/>
                <w:szCs w:val="20"/>
              </w:rPr>
              <w:t>Jakarta Selatan</w:t>
            </w:r>
          </w:p>
          <w:p w:rsidR="003915A4" w:rsidRPr="00313332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Telp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>: +62 21 7279 7124</w:t>
            </w:r>
          </w:p>
          <w:p w:rsidR="003915A4" w:rsidRPr="00313332" w:rsidRDefault="003915A4" w:rsidP="00224A16">
            <w:pPr>
              <w:spacing w:after="0" w:line="240" w:lineRule="auto"/>
              <w:rPr>
                <w:rFonts w:eastAsia="Arial Unicode MS" w:cs="Arial"/>
                <w:b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Fax</w:t>
            </w:r>
            <w:r w:rsidRPr="00313332">
              <w:rPr>
                <w:rFonts w:eastAsia="Arial Unicode MS" w:cs="Arial"/>
                <w:sz w:val="20"/>
                <w:szCs w:val="20"/>
              </w:rPr>
              <w:t>: +62 21 7279 6436</w:t>
            </w:r>
          </w:p>
        </w:tc>
        <w:tc>
          <w:tcPr>
            <w:tcW w:w="2693" w:type="dxa"/>
            <w:shd w:val="clear" w:color="auto" w:fill="auto"/>
          </w:tcPr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313332">
              <w:rPr>
                <w:rFonts w:eastAsia="Arial Unicode MS" w:cs="Arial"/>
                <w:sz w:val="20"/>
                <w:szCs w:val="20"/>
              </w:rPr>
              <w:t xml:space="preserve">Notaris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pembuatan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akta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perusahaan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,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notaris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atas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surat-surat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perusahaan</w:t>
            </w:r>
            <w:proofErr w:type="spellEnd"/>
          </w:p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</w:p>
          <w:p w:rsidR="003915A4" w:rsidRPr="00E84809" w:rsidRDefault="003915A4" w:rsidP="00224A16">
            <w:pPr>
              <w:spacing w:after="0" w:line="240" w:lineRule="auto"/>
              <w:rPr>
                <w:rFonts w:eastAsia="Arial Unicode MS" w:cs="Arial"/>
                <w:i/>
                <w:iCs/>
                <w:sz w:val="20"/>
                <w:szCs w:val="20"/>
              </w:rPr>
            </w:pPr>
            <w:r w:rsidRPr="00E84809">
              <w:rPr>
                <w:rFonts w:eastAsia="Arial Unicode MS" w:cs="Arial"/>
                <w:i/>
                <w:iCs/>
                <w:sz w:val="20"/>
                <w:szCs w:val="20"/>
              </w:rPr>
              <w:t xml:space="preserve">Notary </w:t>
            </w:r>
            <w:r>
              <w:rPr>
                <w:rFonts w:eastAsia="Arial Unicode MS" w:cs="Arial"/>
                <w:i/>
                <w:iCs/>
                <w:sz w:val="20"/>
                <w:szCs w:val="20"/>
              </w:rPr>
              <w:t>for corporate</w:t>
            </w:r>
            <w:r w:rsidRPr="00E84809">
              <w:rPr>
                <w:rFonts w:eastAsia="Arial Unicode MS" w:cs="Arial"/>
                <w:i/>
                <w:iCs/>
                <w:sz w:val="20"/>
                <w:szCs w:val="20"/>
              </w:rPr>
              <w:t xml:space="preserve"> deed</w:t>
            </w:r>
            <w:r>
              <w:rPr>
                <w:rFonts w:eastAsia="Arial Unicode MS" w:cs="Arial"/>
                <w:i/>
                <w:iCs/>
                <w:sz w:val="20"/>
                <w:szCs w:val="20"/>
              </w:rPr>
              <w:t>s and</w:t>
            </w:r>
            <w:r w:rsidRPr="00E84809">
              <w:rPr>
                <w:rFonts w:eastAsia="Arial Unicode MS" w:cs="Arial"/>
                <w:i/>
                <w:iCs/>
                <w:sz w:val="20"/>
                <w:szCs w:val="20"/>
              </w:rPr>
              <w:t xml:space="preserve"> documents</w:t>
            </w:r>
          </w:p>
          <w:p w:rsidR="003915A4" w:rsidRPr="00313332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proofErr w:type="spellStart"/>
            <w:r w:rsidRPr="009432D8">
              <w:rPr>
                <w:rFonts w:eastAsia="Arial Unicode MS" w:cs="Arial"/>
                <w:sz w:val="20"/>
                <w:szCs w:val="20"/>
              </w:rPr>
              <w:t>Sejak</w:t>
            </w:r>
            <w:proofErr w:type="spellEnd"/>
            <w:r w:rsidRPr="009432D8">
              <w:rPr>
                <w:rFonts w:eastAsia="Arial Unicode MS" w:cs="Arial"/>
                <w:sz w:val="20"/>
                <w:szCs w:val="20"/>
              </w:rPr>
              <w:t xml:space="preserve"> 2010</w:t>
            </w:r>
          </w:p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i/>
                <w:iCs/>
                <w:sz w:val="20"/>
                <w:szCs w:val="20"/>
              </w:rPr>
              <w:t>Since 2010</w:t>
            </w:r>
          </w:p>
          <w:p w:rsidR="003915A4" w:rsidRPr="009432D8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3915A4" w:rsidRPr="00313332" w:rsidTr="00224A16">
        <w:tc>
          <w:tcPr>
            <w:tcW w:w="1673" w:type="dxa"/>
            <w:shd w:val="clear" w:color="auto" w:fill="auto"/>
          </w:tcPr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313332">
              <w:rPr>
                <w:rFonts w:eastAsia="Arial Unicode MS" w:cs="Arial"/>
                <w:sz w:val="20"/>
                <w:szCs w:val="20"/>
              </w:rPr>
              <w:t xml:space="preserve">Biro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Administrasi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Efek</w:t>
            </w:r>
            <w:proofErr w:type="spellEnd"/>
          </w:p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E84809">
              <w:rPr>
                <w:rFonts w:eastAsia="Arial Unicode MS" w:cs="Arial"/>
                <w:i/>
                <w:iCs/>
                <w:sz w:val="20"/>
                <w:szCs w:val="20"/>
              </w:rPr>
              <w:t>Securities Administration Bureau</w:t>
            </w:r>
          </w:p>
          <w:p w:rsidR="003915A4" w:rsidRPr="00E84809" w:rsidRDefault="003915A4" w:rsidP="00224A16">
            <w:pPr>
              <w:spacing w:after="0" w:line="240" w:lineRule="auto"/>
              <w:rPr>
                <w:rFonts w:eastAsia="Arial Unicode MS" w:cs="Arial"/>
                <w:i/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3915A4" w:rsidRPr="00313332" w:rsidRDefault="003915A4" w:rsidP="00224A16">
            <w:pPr>
              <w:spacing w:after="0" w:line="240" w:lineRule="auto"/>
              <w:rPr>
                <w:rFonts w:eastAsia="Arial Unicode MS" w:cs="Arial"/>
                <w:b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PT</w:t>
            </w:r>
            <w:r w:rsidRPr="00313332">
              <w:rPr>
                <w:rFonts w:eastAsia="Arial Unicode MS" w:cs="Arial"/>
                <w:sz w:val="20"/>
                <w:szCs w:val="20"/>
              </w:rPr>
              <w:t xml:space="preserve"> Adimitra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Jasa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Korpora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3915A4" w:rsidRPr="00EF232F" w:rsidRDefault="003915A4" w:rsidP="00224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EF232F">
              <w:rPr>
                <w:rFonts w:cs="Arial"/>
                <w:sz w:val="20"/>
                <w:szCs w:val="20"/>
              </w:rPr>
              <w:t>Rukan</w:t>
            </w:r>
            <w:proofErr w:type="spellEnd"/>
            <w:r w:rsidRPr="00EF232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F232F">
              <w:rPr>
                <w:rFonts w:cs="Arial"/>
                <w:sz w:val="20"/>
                <w:szCs w:val="20"/>
              </w:rPr>
              <w:t>Kirana</w:t>
            </w:r>
            <w:proofErr w:type="spellEnd"/>
            <w:r w:rsidRPr="00EF232F">
              <w:rPr>
                <w:rFonts w:cs="Arial"/>
                <w:sz w:val="20"/>
                <w:szCs w:val="20"/>
              </w:rPr>
              <w:t xml:space="preserve"> Boutique Office Blok F3 no 5</w:t>
            </w:r>
          </w:p>
          <w:p w:rsidR="003915A4" w:rsidRPr="00EF232F" w:rsidRDefault="003915A4" w:rsidP="00224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F232F">
              <w:rPr>
                <w:rFonts w:cs="Arial"/>
                <w:sz w:val="20"/>
                <w:szCs w:val="20"/>
              </w:rPr>
              <w:t>Jl. Boulevard Raya</w:t>
            </w:r>
          </w:p>
          <w:p w:rsidR="003915A4" w:rsidRPr="00EF232F" w:rsidRDefault="003915A4" w:rsidP="00224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EF232F">
              <w:rPr>
                <w:rFonts w:cs="Arial"/>
                <w:sz w:val="20"/>
                <w:szCs w:val="20"/>
              </w:rPr>
              <w:t>Kelapa</w:t>
            </w:r>
            <w:proofErr w:type="spellEnd"/>
            <w:r w:rsidRPr="00EF232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F232F">
              <w:rPr>
                <w:rFonts w:cs="Arial"/>
                <w:sz w:val="20"/>
                <w:szCs w:val="20"/>
              </w:rPr>
              <w:t>Gading</w:t>
            </w:r>
            <w:proofErr w:type="spellEnd"/>
            <w:r w:rsidRPr="00EF232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F232F">
              <w:rPr>
                <w:rFonts w:cs="Arial"/>
                <w:sz w:val="20"/>
                <w:szCs w:val="20"/>
              </w:rPr>
              <w:t>Permai</w:t>
            </w:r>
            <w:proofErr w:type="spellEnd"/>
          </w:p>
          <w:p w:rsidR="003915A4" w:rsidRPr="00EF232F" w:rsidRDefault="003915A4" w:rsidP="00224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F232F">
              <w:rPr>
                <w:rFonts w:cs="Arial"/>
                <w:sz w:val="20"/>
                <w:szCs w:val="20"/>
              </w:rPr>
              <w:t>Jakarta Utara 14250</w:t>
            </w:r>
          </w:p>
          <w:p w:rsidR="003915A4" w:rsidRPr="00EF232F" w:rsidRDefault="003915A4" w:rsidP="00224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EF232F">
              <w:rPr>
                <w:rFonts w:cs="Arial"/>
                <w:sz w:val="20"/>
                <w:szCs w:val="20"/>
              </w:rPr>
              <w:t>Telp</w:t>
            </w:r>
            <w:proofErr w:type="spellEnd"/>
            <w:r w:rsidRPr="00EF232F">
              <w:rPr>
                <w:rFonts w:cs="Arial"/>
                <w:sz w:val="20"/>
                <w:szCs w:val="20"/>
              </w:rPr>
              <w:t>: 021-29745222 (hunting)</w:t>
            </w:r>
          </w:p>
          <w:p w:rsidR="003915A4" w:rsidRPr="00EF232F" w:rsidRDefault="003915A4" w:rsidP="00224A1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F232F">
              <w:rPr>
                <w:rFonts w:cs="Arial"/>
                <w:sz w:val="20"/>
                <w:szCs w:val="20"/>
              </w:rPr>
              <w:t>Fax: 021-29289961</w:t>
            </w:r>
          </w:p>
          <w:p w:rsidR="003915A4" w:rsidRPr="00313332" w:rsidRDefault="003915A4" w:rsidP="00224A16">
            <w:pPr>
              <w:spacing w:after="0" w:line="240" w:lineRule="auto"/>
              <w:rPr>
                <w:rFonts w:eastAsia="Arial Unicode MS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Pemeliharaan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data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saham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, </w:t>
            </w:r>
            <w:proofErr w:type="spellStart"/>
            <w:r w:rsidRPr="00313332">
              <w:rPr>
                <w:rFonts w:eastAsia="Arial Unicode MS" w:cs="Arial"/>
                <w:sz w:val="20"/>
                <w:szCs w:val="20"/>
              </w:rPr>
              <w:t>administrasi</w:t>
            </w:r>
            <w:proofErr w:type="spellEnd"/>
            <w:r w:rsidRPr="00313332">
              <w:rPr>
                <w:rFonts w:eastAsia="Arial Unicode MS" w:cs="Arial"/>
                <w:sz w:val="20"/>
                <w:szCs w:val="20"/>
              </w:rPr>
              <w:t xml:space="preserve"> RUPS</w:t>
            </w:r>
          </w:p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E84809">
              <w:rPr>
                <w:rFonts w:eastAsia="Arial Unicode MS" w:cs="Arial"/>
                <w:i/>
                <w:iCs/>
                <w:sz w:val="20"/>
                <w:szCs w:val="20"/>
              </w:rPr>
              <w:t>Maintenance of share data, administration of GMS</w:t>
            </w:r>
          </w:p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</w:p>
          <w:p w:rsidR="003915A4" w:rsidRPr="00E84809" w:rsidRDefault="003915A4" w:rsidP="00224A16">
            <w:pPr>
              <w:spacing w:after="0" w:line="240" w:lineRule="auto"/>
              <w:rPr>
                <w:rFonts w:eastAsia="Arial Unicode MS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proofErr w:type="spellStart"/>
            <w:r w:rsidRPr="009432D8">
              <w:rPr>
                <w:rFonts w:eastAsia="Arial Unicode MS" w:cs="Arial"/>
                <w:sz w:val="20"/>
                <w:szCs w:val="20"/>
              </w:rPr>
              <w:t>Sejak</w:t>
            </w:r>
            <w:proofErr w:type="spellEnd"/>
            <w:r w:rsidRPr="009432D8">
              <w:rPr>
                <w:rFonts w:eastAsia="Arial Unicode MS" w:cs="Arial"/>
                <w:sz w:val="20"/>
                <w:szCs w:val="20"/>
              </w:rPr>
              <w:t xml:space="preserve"> 2001</w:t>
            </w:r>
          </w:p>
          <w:p w:rsidR="003915A4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i/>
                <w:iCs/>
                <w:sz w:val="20"/>
                <w:szCs w:val="20"/>
              </w:rPr>
              <w:t>Since 2001</w:t>
            </w:r>
          </w:p>
          <w:p w:rsidR="003915A4" w:rsidRPr="009432D8" w:rsidRDefault="003915A4" w:rsidP="00224A16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</w:p>
        </w:tc>
      </w:tr>
    </w:tbl>
    <w:p w:rsidR="00CF57AF" w:rsidRDefault="00CF57AF">
      <w:bookmarkStart w:id="0" w:name="_GoBack"/>
      <w:bookmarkEnd w:id="0"/>
    </w:p>
    <w:sectPr w:rsidR="00CF57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A4"/>
    <w:rsid w:val="003915A4"/>
    <w:rsid w:val="00C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91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91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hy.c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Legal</cp:lastModifiedBy>
  <cp:revision>1</cp:revision>
  <dcterms:created xsi:type="dcterms:W3CDTF">2022-06-13T03:45:00Z</dcterms:created>
  <dcterms:modified xsi:type="dcterms:W3CDTF">2022-06-13T03:46:00Z</dcterms:modified>
</cp:coreProperties>
</file>